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第十三讲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静脉血栓栓塞症物理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预防之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4400" w:firstLineChars="10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抗血栓袜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firstLine="1280" w:firstLineChars="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福建省肿瘤医院  妇科肿瘤外科十一区 陈英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静脉血栓栓塞症的物理预防措施主要包括穿着抗血栓袜、间歇充气加压、足底静脉泵的使用和经皮电刺激等。物理预防措施的实施对于静脉血栓栓塞症的预防具有重要意义，血栓中、高危患者若存在出血风险，物理预防是首选推荐的措施。因此，应加强物理预防措施的规范实施，以有效预防压的发生，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保患者安全。而物理预防措施中，抗血栓袜较于简便可行，可操作性强，本节重点介绍抗血栓袜使用的方法及注意事项。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抗血栓袜(anti-embolism socking，AES)是梯度压力袜的一种。AES是压力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1 \* ROMAN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I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级的梯度压力袜，脚踝水平的压力建议在15～21mmHg(1mg=0.133kPa)。其逐级加压的原理是在脚踝部位建立最高支撑压力，顺着腿部向上逐渐递减，改善静脉瓣膜功能，促进下肢静脉血液回流，减少血流淤滞。高质量的证据表明，AES在内科和接受过普通/骨科手术的住院患者中，无论是否采用其他血栓预防措施（如临床适用），都能有效降低下肢深静脉血栓的风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(一)禁忌证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疑似或确诊下肢动脉缺血性疾病：外周神经病变或其他引起感觉障碍的疾病：近期皮肤移植、严重皮肤病等；心力衰竭；烧创伤后导致的下肢皮肤完整性受损：腿部尺寸不在正常范围内：严重的腿部畸形；下肢存在大的开放或引流伤口；已知对AES材质过敏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(二)穿着时机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于有血栓风险的外科手术患者、ICU患者、肿瘤患者，自入院起即应考虑穿着AES，除非存在禁忌证。如果AES作为术后治疗的一部分，术前就应尽可能让患者穿着。同时，鼓励孕期妇女穿着AES预防下肢深静脉血栓的发生。苏格兰校际指南网络(Scottish Intercollegiate Guidelines Network，SIGN)推荐，在无使用禁忌的情况下，患者术中也应采用AES预防静脉血栓栓塞症。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(三)穿着时长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国内外指南均指出，AES已成为物理预防血栓的重要组成部分，推荐白天和夜间均穿着，直至患者活动量不再减少或恢复至疾病前活动水平。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(四)长度选择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于AES长度的选择，多篇高质量证据总结和指南指出，大腿型AES比膝下型更有效，如果大腿型AES因某些原因不合适，可用膝下型替代。在实际应用中，膝下型比大腿型更舒适，较容易穿着，患者出现问题少，满意度高，具有更好的耐受性和依从性。因此医护人员应评估患者的喜好、生活习惯、需要穿着时长，医生的专业判断，腿部周长和腿型等因素进行综合选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(五)尺寸测量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尺寸测量需由经过专业培训的人员完成，使用软尺（测量单位为cm)。测量时宜在患者处于直立位的腿上进行，但对于一些不能站立，仅能处于坐位或平卧位的患者，不要勉强其站立，可在坐位或平卧位测量。测量部位:①膝下型（短筒）：踝部最小周长处、小腿最大周长处；②大腿型（长筒）：踝部最小周长处、小腿最大周长处、腹股沟中央部位向下5cm 部位周长处。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要求测量双下肢相应部位周长，根据测量尺寸对照说明书中尺寸范围进行选择。若患者偏瘦或过度肥胖，不在说明书提供的尺寸范围，可联系厂家定制或用弹力绷带替代治疗（需在医护人员指导下）；若患者双下肢周长相差过大，应根据测量结果分别选择不同尺寸的AES。同时，测量后应记录AES最初穿着时所测量的腿部周长，以便与下一次测量值进行对比，评估患者有无肢体肿胀发生和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(六)穿脱AES步骤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480" w:firstLineChars="1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穿着前首先评估患者是否存在应用禁忌，检查AES尺寸是否符合患者病情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及袜身的完整性，确保患者无AES相关材质过敏史。评估患者生活自理能力，避免上肢力量较弱或活动不便患者穿着时发生跌倒或坠床。评估患者腿部皮肤有无破损，指导做好足部和腿部皮肤护理，及时修剪趾甲，清除足部皮屑，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持足部和腿部清洁干燥，建议患者不要在足部和腿部使用油性物质，以免对AES弹性产生不利影响。嘱患者摘除饰物，以防损伤皮肤和袜身。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ES穿着时，应先确认AES对应足跟位置，一手伸进袜筒直到AES对应足跟处（袜跟），用大拇指和其他手指捏住袜跟部中间，将AES由里向外翻出至袜跟，舒展袜身。足部伸进袜口前，用两手拇指沿袜筒内侧将袜口撑开，四指握住袜身，两手拇指向外撑紧AES套于足部。示指和拇指合力将AES缓慢拉向足跟，直至AES对应足跟位置与患者足跟吻合。将整个袜筒往回翻，并向上拉至腿部。穿着困难者可借助专用手套和助穿袜套。穿着后用手抚平并检查袜身，保持其平整。若需脱下AES，用拇指沿AES内侧向外翻，自上而下顺腿轻柔脱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(七)并发症的预防与护理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1.下肢血液循环障碍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480" w:firstLineChars="1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原因：AES尺寸过小、患者长时间处于坐位、穿着位置不佳、大腿型AES频繁下滑至膝关节或膝下型AES过度拉伸至膝盖上等情况，均可使腿部局部压力增大，可能导致下肢血液循环障碍，引起下肢肿胀，严重时可出现下肢缺血。AES在腘窝处产生皱褶，或下卷、翻折，会产生类似“止血带”效果，因此需要高度重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480" w:firstLineChars="1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(2)临床表现：患者可出现下肢静脉回流受阻和/或动脉缺血表现。下肢静脉回流受阻主要表现为下肢肿胀、疼痛等，伴下肢动脉缺血可出现下肢疼痛、皮肤颜色变化、皮温凉、足背动脉搏动减弱或消失等。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480" w:firstLineChars="1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预防与护理：①为患者配置尺寸合适的AES，定期测量腿部周长，穿着后评估发现腿部肿胀应及时分析原因，排除应用禁忌后及时更换相应尺AES，以免影响静脉回流和动脉供血；②穿着AES时保持平整，不要下卷或翻折，长期穿着时注意评估末梢血运情况；③膝下型AES穿着期间不能过度上拉至膝盖上，应保持其上端处于膝盖下水平；④一旦出现下肢血液循环障碍，应立即脱去AES，评估下肢肿胀或缺血程度，根据病情采取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2.皮肤过敏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(1)原因：患者AES使用不恰当、对AES材质过敏等。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(2)临床表现：往往表现为皮肤发红、瘙痒、皮疹、水疱，严重者可出现皮肤溃烂等情况。最常出现的发肤过敏部位为大腿型AES防滑硅胶区域接触到的腿部皮肤。与大腿型AES相比，膝下型引起过敏反应较轻。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预防与护理：①穿着前及时询问患者有无AES材质过敏史，穿着24～48小时内评估有无皮肤过敏反应发生：②穿着期间定期检查患者皮肤情况，做好皮肤清洁护理，每天2～3次：③出现过敏反应时，及时查看过敏部位及严重程度。如果过敏反应仅发生于大腿型AES防滑硅胶区域接触的皮肤，可将该防防滑硅胶区域翻折或直接反穿AES，使之不直接与皮肤接触。对AES材质严重过敏患者应立即脱去，及时告知医护人员。必要时遵医嘱予抗过敏药物治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3.压力性损伤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(1)原因：AES引起的压力性损伤多见于长期卧床、自主活动受限、身材消瘦、周围组织灌注不良等状态及穿着大腿型AES患者，也可由AES尺寸过小、压力过高引起。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(2)临床表现：AES引起的压力性损伤常发生在足跟和踝部骨隆突处，主要表现为受压处皮肤红、肿、热、痛、麻木，若压力未及时解除，常有水疱形成，严重时可形成溃疡、坏死。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(3)预防与护理：①选择合适尺寸的AES;②每日脱下AES检查皮肤情况；③注意穿着期间有无下肢疼痛等不适主诉：④遵医嘱做好营养不良患者饮食指导和营养供给；⑤出现压力性损伤时，应及时脱去，必要时损伤处予敷料保护，视损伤程度邀请伤口专业护士会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(八)注意事项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患者穿着期间，护理人员每天至少一次脱下AES，做好下肢皮肤清洁护理，观察评估患者下肢皮温、皮肤颜色、足背动脉搏动情况，肢体有无疼痛、麻木，询问患者有无瘙痒等不适感。对于自主活动能力较差、皮肤完整性受损和感觉不灵敏的患者，每天进行下肢评估2～3次。AES穿着后，踝部、膝部和大腿根部等易出现皱褶，用手抚平并检查袜身，保持表面平整，还需要经常检查AES是否有磨损或破损现象，以保证AES压力的有效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(九)清洗方法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由于不同厂家AES材质和生产工艺不同，清洗方法也可能不同。因此，清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洗要求建议查看配套包装盒中厂家说明书。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AES无须每日清洗或频繁清洗，建议表面有明显污渍、出现异味时或根据患者需求定期洗涤。清洗时采用中性洗涤剂于温水中手洗，不要用力揉搓。清洗完毕后，用手挤去或用干毛巾蘸吸多余水分，不要拧绞，于阴凉处晾干，切勿放置在阳光下曝晒或用吹风机等进行局部加热。晾干后避免熨烫。</w:t>
      </w: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ind w:firstLine="480" w:firstLineChars="200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spacing w:after="0" w:line="440" w:lineRule="exact"/>
        <w:rPr>
          <w:rFonts w:hint="eastAsia" w:asciiTheme="majorEastAsia" w:hAnsiTheme="majorEastAsia" w:eastAsiaTheme="maj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附选择题（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1-5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单选题，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6-10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多选题）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抗血栓袜是压力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= 1 \* ROMAN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I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级的梯度压力袜，脚踝水平的压力建议在（  ）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A、10～15 mmHg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B、15～20 mmHg   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C、15～21mmHg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D、21～25mmHg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2.穿着抗血栓袜，一般多长时间内内评估有无皮肤过敏反应发生（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A、12～24小时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B、24～48小时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C、6～12小时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D、24～36小时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穿着抗血栓袜引起的压力性损伤常发生在（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A、大腿根部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B、腘窝处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C、袜口边缘处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D、足跟和踝部骨隆突处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如无特殊禁忌症，以下哪些人群可以不用常规穿着抗血栓（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A、普通外科手术患者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B、ICU患者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C、肿瘤患者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D、孕妇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膝下型抗血栓袜（短筒）测量部位为（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A、踝部最大周长处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B、小腿最大周长处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C、踝部向上5cm处周长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D、踝部最小周长处、小腿最大周长处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6.静脉血栓栓塞症的物理预防措施主要包括（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A、穿着抗血栓袜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B、间歇充气加压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C、足底静脉泵的使用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D、经皮电刺激。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穿着抗血栓袜期间出现下肢血液循环障碍的主要原因（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A、AES尺寸过大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B、患者长时间处于坐位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C、穿着位置不佳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D、大腿型AES频繁下滑至膝关节或膝下型AES过度拉伸至膝盖上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 抗血栓袜穿着不当出现下肢动脉缺血时，临床会出现哪些症状（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A、皮肤颜色变化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B、下肢疼痛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C、皮温正常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D、足背动脉搏动减弱或消失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 抗血栓袜引起的压力性损伤多见于哪些患者（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A、长期卧床患者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B、自主活动受限患者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C、身材消瘦患者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D、穿着大腿型AES患者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 穿着抗血栓袜过程中压力性损伤的预防与护理措施有（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A、每日脱下AES检查皮肤情况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B、注意穿着期间有无下肢疼痛等不适主诉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C、选择合适尺寸的AES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90" w:lineRule="exac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D、遵医嘱做好营养不良患者饮食指导和营养供给 </w:t>
      </w:r>
    </w:p>
    <w:sectPr>
      <w:pgSz w:w="11906" w:h="16838"/>
      <w:pgMar w:top="1814" w:right="1587" w:bottom="1701" w:left="1587" w:header="708" w:footer="709" w:gutter="0"/>
      <w:paperSrc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DAxYmE2ZWJmM2RkM2I4YjQwM2FjMjkzN2EyMTE1MGUifQ=="/>
  </w:docVars>
  <w:rsids>
    <w:rsidRoot w:val="00D31D50"/>
    <w:rsid w:val="00151A85"/>
    <w:rsid w:val="00227A44"/>
    <w:rsid w:val="00323B43"/>
    <w:rsid w:val="003D37D8"/>
    <w:rsid w:val="00420A4E"/>
    <w:rsid w:val="00426133"/>
    <w:rsid w:val="004358AB"/>
    <w:rsid w:val="00531A7A"/>
    <w:rsid w:val="00596264"/>
    <w:rsid w:val="005A3E1F"/>
    <w:rsid w:val="005E7761"/>
    <w:rsid w:val="007D12BD"/>
    <w:rsid w:val="007E720C"/>
    <w:rsid w:val="008B7726"/>
    <w:rsid w:val="009737E6"/>
    <w:rsid w:val="00A04F5F"/>
    <w:rsid w:val="00A5575C"/>
    <w:rsid w:val="00A66B0B"/>
    <w:rsid w:val="00A83658"/>
    <w:rsid w:val="00B14AD0"/>
    <w:rsid w:val="00B5260E"/>
    <w:rsid w:val="00BB7A71"/>
    <w:rsid w:val="00C20E34"/>
    <w:rsid w:val="00C353C2"/>
    <w:rsid w:val="00D048D1"/>
    <w:rsid w:val="00D31D50"/>
    <w:rsid w:val="00D566C1"/>
    <w:rsid w:val="00F4437C"/>
    <w:rsid w:val="16AA299B"/>
    <w:rsid w:val="18A70A60"/>
    <w:rsid w:val="34036C94"/>
    <w:rsid w:val="4F960564"/>
    <w:rsid w:val="4FD1642A"/>
    <w:rsid w:val="567105B4"/>
    <w:rsid w:val="60572659"/>
    <w:rsid w:val="75B23C00"/>
    <w:rsid w:val="79E4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643</Words>
  <Characters>3671</Characters>
  <Lines>30</Lines>
  <Paragraphs>8</Paragraphs>
  <TotalTime>3</TotalTime>
  <ScaleCrop>false</ScaleCrop>
  <LinksUpToDate>false</LinksUpToDate>
  <CharactersWithSpaces>4306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lenovo</cp:lastModifiedBy>
  <dcterms:modified xsi:type="dcterms:W3CDTF">2024-02-19T03:01:09Z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7F8F293A8DEA470982937005C02A2A48_12</vt:lpwstr>
  </property>
</Properties>
</file>